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ABD" w:rsidRDefault="00402ABD" w:rsidP="003870CB">
      <w:pPr>
        <w:ind w:left="540"/>
        <w:jc w:val="center"/>
        <w:rPr>
          <w:b/>
          <w:color w:val="000000"/>
          <w:sz w:val="28"/>
        </w:rPr>
      </w:pPr>
    </w:p>
    <w:p w:rsidR="00402ABD" w:rsidRDefault="00402ABD" w:rsidP="003870CB">
      <w:pPr>
        <w:ind w:left="540"/>
        <w:jc w:val="center"/>
        <w:rPr>
          <w:b/>
          <w:color w:val="000000"/>
          <w:sz w:val="28"/>
        </w:rPr>
      </w:pPr>
    </w:p>
    <w:p w:rsidR="002F4DFF" w:rsidRDefault="002F4DFF" w:rsidP="003870CB">
      <w:pPr>
        <w:ind w:left="540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3870CB" w:rsidRPr="003A6B99" w:rsidRDefault="003870CB" w:rsidP="003870CB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870CB" w:rsidRPr="003A6B99" w:rsidRDefault="003870CB" w:rsidP="003870CB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Ст</w:t>
      </w:r>
      <w:r w:rsidR="00E304A2">
        <w:rPr>
          <w:b/>
          <w:sz w:val="28"/>
          <w:lang w:val="kk-KZ"/>
        </w:rPr>
        <w:t>илистика</w:t>
      </w:r>
      <w:r w:rsidRPr="003A6B99">
        <w:rPr>
          <w:b/>
          <w:sz w:val="28"/>
        </w:rPr>
        <w:t>» в электронной библиотеке</w:t>
      </w:r>
    </w:p>
    <w:p w:rsidR="003870CB" w:rsidRDefault="003870CB" w:rsidP="003870CB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870CB" w:rsidRPr="00B839FA" w:rsidRDefault="003870CB" w:rsidP="00E304A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 w:rsidR="00E304A2">
              <w:rPr>
                <w:sz w:val="22"/>
                <w:szCs w:val="28"/>
                <w:lang w:val="kk-KZ"/>
              </w:rPr>
              <w:t xml:space="preserve">ензада </w:t>
            </w:r>
            <w:r>
              <w:rPr>
                <w:sz w:val="22"/>
                <w:szCs w:val="28"/>
                <w:lang w:val="kk-KZ"/>
              </w:rPr>
              <w:t>К</w:t>
            </w:r>
            <w:r w:rsidR="00E304A2">
              <w:rPr>
                <w:sz w:val="22"/>
                <w:szCs w:val="28"/>
                <w:lang w:val="kk-KZ"/>
              </w:rPr>
              <w:t>алмагамбеткызы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870CB" w:rsidRPr="00B839FA" w:rsidRDefault="003870CB" w:rsidP="00E304A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</w:t>
            </w:r>
            <w:r w:rsidR="00E304A2">
              <w:rPr>
                <w:sz w:val="22"/>
                <w:szCs w:val="28"/>
                <w:lang w:val="kk-KZ"/>
              </w:rPr>
              <w:t>тилистика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4E719B" w:rsidRPr="004E719B" w:rsidRDefault="004E719B" w:rsidP="004E719B">
            <w:pPr>
              <w:rPr>
                <w:color w:val="000000"/>
                <w:sz w:val="22"/>
                <w:szCs w:val="22"/>
              </w:rPr>
            </w:pPr>
            <w:bookmarkStart w:id="0" w:name="_GoBack"/>
            <w:r w:rsidRPr="004E719B">
              <w:rPr>
                <w:color w:val="000000"/>
                <w:sz w:val="22"/>
                <w:szCs w:val="22"/>
              </w:rPr>
              <w:t xml:space="preserve">Учебно-методический комплекс дисциплины «Стилистика»  содержит все необходимые  документы для изучения дисциплины: </w:t>
            </w:r>
          </w:p>
          <w:p w:rsidR="004E719B" w:rsidRPr="004E719B" w:rsidRDefault="004E719B" w:rsidP="004E719B">
            <w:pPr>
              <w:rPr>
                <w:color w:val="000000"/>
                <w:sz w:val="22"/>
                <w:szCs w:val="22"/>
              </w:rPr>
            </w:pPr>
            <w:r w:rsidRPr="004E719B">
              <w:rPr>
                <w:color w:val="000000"/>
                <w:sz w:val="22"/>
                <w:szCs w:val="22"/>
              </w:rPr>
              <w:t>силлабус, лекции,  методические рекомендации по изучению дисциплины</w:t>
            </w:r>
          </w:p>
          <w:p w:rsidR="004E719B" w:rsidRPr="004E719B" w:rsidRDefault="004E719B" w:rsidP="004E719B">
            <w:pPr>
              <w:rPr>
                <w:color w:val="000000"/>
                <w:sz w:val="22"/>
                <w:szCs w:val="22"/>
              </w:rPr>
            </w:pPr>
            <w:r w:rsidRPr="004E719B">
              <w:rPr>
                <w:color w:val="000000"/>
                <w:sz w:val="22"/>
                <w:szCs w:val="22"/>
              </w:rPr>
              <w:t>планы практических работ, материалы по СРС, вопросы для подготовки к различным видам контролей.</w:t>
            </w:r>
          </w:p>
          <w:p w:rsidR="003870CB" w:rsidRPr="00B839FA" w:rsidRDefault="004E719B" w:rsidP="004E719B">
            <w:pPr>
              <w:ind w:firstLine="237"/>
              <w:rPr>
                <w:color w:val="000000"/>
                <w:sz w:val="22"/>
                <w:szCs w:val="22"/>
              </w:rPr>
            </w:pPr>
            <w:r w:rsidRPr="004E719B">
              <w:rPr>
                <w:color w:val="000000"/>
                <w:sz w:val="22"/>
                <w:szCs w:val="22"/>
              </w:rPr>
              <w:t>Предназначен для студентов специальности: 5В021000- Иностранная филология</w:t>
            </w:r>
            <w:bookmarkEnd w:id="0"/>
          </w:p>
        </w:tc>
      </w:tr>
      <w:tr w:rsidR="003870CB" w:rsidRPr="004E719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870CB" w:rsidRPr="00E73A81" w:rsidRDefault="00E73A81" w:rsidP="00E73A8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Stylistic devices, expressive means, types of SD &amp; EM, functional styles, stylistic function, belles-lettres style, poetic style, stylistic analysis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870CB" w:rsidRPr="00971C82" w:rsidRDefault="003870CB" w:rsidP="00E13AB5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3870CB" w:rsidRDefault="003870CB" w:rsidP="003870CB">
      <w:pPr>
        <w:rPr>
          <w:b/>
          <w:color w:val="000000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614DB0">
      <w:pPr>
        <w:rPr>
          <w:b/>
          <w:color w:val="000000"/>
          <w:sz w:val="28"/>
        </w:rPr>
      </w:pPr>
    </w:p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Pr="00402ABD" w:rsidRDefault="00402ABD" w:rsidP="00402AB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Стилистика</w:t>
      </w:r>
      <w:r>
        <w:t>»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Самамбет М.К.</w:t>
      </w:r>
    </w:p>
    <w:p w:rsidR="00402ABD" w:rsidRDefault="00402ABD" w:rsidP="00402ABD">
      <w:pPr>
        <w:ind w:firstLine="426"/>
        <w:jc w:val="both"/>
      </w:pPr>
    </w:p>
    <w:p w:rsidR="00402ABD" w:rsidRP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  <w:t xml:space="preserve">         </w:t>
      </w:r>
    </w:p>
    <w:p w:rsidR="00402ABD" w:rsidRDefault="00C96FA1" w:rsidP="00402ABD">
      <w:pPr>
        <w:jc w:val="both"/>
      </w:pPr>
      <w:r>
        <w:t>___._______201</w:t>
      </w:r>
      <w:r w:rsidRPr="00C96FA1">
        <w:t>8</w:t>
      </w:r>
      <w:r w:rsidR="00402ABD" w:rsidRPr="003A6B99">
        <w:t>г</w:t>
      </w:r>
      <w:r w:rsidR="00402ABD"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402ABD" w:rsidRPr="00402ABD" w:rsidRDefault="00C96FA1" w:rsidP="00402ABD">
      <w:pPr>
        <w:jc w:val="both"/>
      </w:pPr>
      <w:r>
        <w:t>___._______201</w:t>
      </w:r>
      <w:r w:rsidRPr="004E719B">
        <w:t>8</w:t>
      </w:r>
      <w:r w:rsidR="00402ABD">
        <w:t>г.</w:t>
      </w:r>
    </w:p>
    <w:p w:rsidR="00402ABD" w:rsidRDefault="00402ABD" w:rsidP="00402ABD">
      <w:pPr>
        <w:rPr>
          <w:color w:val="000000"/>
          <w:sz w:val="28"/>
        </w:rPr>
      </w:pPr>
    </w:p>
    <w:p w:rsidR="00402ABD" w:rsidRDefault="00402ABD" w:rsidP="00402ABD">
      <w:pPr>
        <w:ind w:firstLine="540"/>
        <w:jc w:val="center"/>
        <w:rPr>
          <w:color w:val="000000"/>
          <w:sz w:val="22"/>
          <w:szCs w:val="22"/>
        </w:rPr>
      </w:pPr>
    </w:p>
    <w:sectPr w:rsidR="00402ABD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4E719B"/>
    <w:rsid w:val="00614DB0"/>
    <w:rsid w:val="007A37F9"/>
    <w:rsid w:val="0090302D"/>
    <w:rsid w:val="00A7005D"/>
    <w:rsid w:val="00B077DB"/>
    <w:rsid w:val="00C96FA1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E6C62-3B83-44A2-94D2-1D3A1F72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CC05-A8A8-4FD9-82A3-6495D2E8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12</cp:revision>
  <cp:lastPrinted>2018-01-11T02:54:00Z</cp:lastPrinted>
  <dcterms:created xsi:type="dcterms:W3CDTF">2018-01-10T22:24:00Z</dcterms:created>
  <dcterms:modified xsi:type="dcterms:W3CDTF">2019-04-15T07:49:00Z</dcterms:modified>
</cp:coreProperties>
</file>